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11" w:rsidRDefault="00D20011" w:rsidP="00C73B39">
      <w:pPr>
        <w:spacing w:after="0" w:line="216" w:lineRule="auto"/>
        <w:contextualSpacing/>
        <w:rPr>
          <w:rFonts w:eastAsia="Times New Roman" w:cs="Tahoma"/>
          <w:b/>
          <w:color w:val="44546A" w:themeColor="text2"/>
          <w:sz w:val="24"/>
          <w:szCs w:val="24"/>
          <w:u w:val="single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5676900</wp:posOffset>
            </wp:positionH>
            <wp:positionV relativeFrom="paragraph">
              <wp:posOffset>5715</wp:posOffset>
            </wp:positionV>
            <wp:extent cx="1123950" cy="1009650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3DE" w:rsidRDefault="003F53DE" w:rsidP="00C73B39">
      <w:pPr>
        <w:spacing w:after="0" w:line="216" w:lineRule="auto"/>
        <w:contextualSpacing/>
        <w:rPr>
          <w:rFonts w:eastAsia="Times New Roman" w:cs="Tahoma"/>
          <w:b/>
          <w:color w:val="4472C4" w:themeColor="accent5"/>
          <w:sz w:val="24"/>
          <w:szCs w:val="24"/>
          <w:u w:val="single"/>
          <w:lang w:eastAsia="en-AU"/>
        </w:rPr>
      </w:pPr>
    </w:p>
    <w:p w:rsidR="002F0E82" w:rsidRPr="000A682D" w:rsidRDefault="0091161F" w:rsidP="002F0E82">
      <w:pPr>
        <w:rPr>
          <w:b/>
          <w:color w:val="4472C4" w:themeColor="accent5"/>
          <w:u w:val="single"/>
        </w:rPr>
      </w:pPr>
      <w:r>
        <w:rPr>
          <w:b/>
          <w:color w:val="4472C4" w:themeColor="accent5"/>
          <w:sz w:val="24"/>
          <w:u w:val="single"/>
        </w:rPr>
        <w:t>Book Selection</w:t>
      </w:r>
      <w:bookmarkStart w:id="0" w:name="_GoBack"/>
      <w:bookmarkEnd w:id="0"/>
      <w:r w:rsidR="002F0E82" w:rsidRPr="000A682D">
        <w:rPr>
          <w:b/>
          <w:noProof/>
          <w:color w:val="4472C4" w:themeColor="accent5"/>
          <w:sz w:val="24"/>
          <w:lang w:eastAsia="en-AU"/>
        </w:rPr>
        <w:t xml:space="preserve">        </w:t>
      </w:r>
      <w:r w:rsidR="002F0E82" w:rsidRPr="000A682D">
        <w:rPr>
          <w:b/>
          <w:noProof/>
          <w:color w:val="4472C4" w:themeColor="accent5"/>
          <w:lang w:eastAsia="en-AU"/>
        </w:rPr>
        <w:t xml:space="preserve">                                                                                                 </w:t>
      </w:r>
      <w:r w:rsidR="002F0E82" w:rsidRPr="000A682D">
        <w:rPr>
          <w:b/>
          <w:noProof/>
          <w:color w:val="4472C4" w:themeColor="accent5"/>
          <w:sz w:val="24"/>
          <w:u w:val="single"/>
          <w:lang w:eastAsia="en-AU"/>
        </w:rPr>
        <w:t xml:space="preserve">                           </w:t>
      </w:r>
      <w:r w:rsidR="002F0E82" w:rsidRPr="000A682D">
        <w:rPr>
          <w:b/>
          <w:color w:val="4472C4" w:themeColor="accent5"/>
          <w:sz w:val="24"/>
          <w:u w:val="single"/>
        </w:rPr>
        <w:t xml:space="preserve"> </w:t>
      </w:r>
      <w:r w:rsidR="002F0E82" w:rsidRPr="000A682D">
        <w:rPr>
          <w:b/>
          <w:noProof/>
          <w:color w:val="4472C4" w:themeColor="accent5"/>
          <w:lang w:eastAsia="en-AU"/>
        </w:rPr>
        <w:t xml:space="preserve">             </w:t>
      </w:r>
      <w:r w:rsidR="002F0E82" w:rsidRPr="000A682D">
        <w:rPr>
          <w:b/>
          <w:color w:val="4472C4" w:themeColor="accent5"/>
          <w:sz w:val="24"/>
          <w:u w:val="single"/>
        </w:rPr>
        <w:t xml:space="preserve">                                                                                                                     </w:t>
      </w:r>
    </w:p>
    <w:p w:rsidR="002F0E82" w:rsidRPr="00642B1F" w:rsidRDefault="002F0E82" w:rsidP="002F0E82">
      <w:pPr>
        <w:rPr>
          <w:sz w:val="24"/>
        </w:rPr>
      </w:pPr>
      <w:r w:rsidRPr="00642B1F">
        <w:rPr>
          <w:sz w:val="24"/>
        </w:rPr>
        <w:t>12-17 year olds want to read books that (in order of priority):</w:t>
      </w:r>
    </w:p>
    <w:p w:rsidR="002F0E82" w:rsidRPr="00642B1F" w:rsidRDefault="002F0E82" w:rsidP="002F0E82">
      <w:pPr>
        <w:pStyle w:val="ListParagraph"/>
        <w:numPr>
          <w:ilvl w:val="0"/>
          <w:numId w:val="1"/>
        </w:numPr>
        <w:rPr>
          <w:sz w:val="24"/>
        </w:rPr>
      </w:pPr>
      <w:r w:rsidRPr="00642B1F">
        <w:rPr>
          <w:sz w:val="24"/>
        </w:rPr>
        <w:t>Will make them laugh</w:t>
      </w:r>
    </w:p>
    <w:p w:rsidR="002F0E82" w:rsidRPr="00642B1F" w:rsidRDefault="002F0E82" w:rsidP="002F0E82">
      <w:pPr>
        <w:pStyle w:val="ListParagraph"/>
        <w:numPr>
          <w:ilvl w:val="0"/>
          <w:numId w:val="1"/>
        </w:numPr>
        <w:rPr>
          <w:sz w:val="24"/>
        </w:rPr>
      </w:pPr>
      <w:r w:rsidRPr="00642B1F">
        <w:rPr>
          <w:sz w:val="24"/>
        </w:rPr>
        <w:t xml:space="preserve">Let them use </w:t>
      </w:r>
      <w:r>
        <w:rPr>
          <w:sz w:val="24"/>
        </w:rPr>
        <w:t xml:space="preserve">their </w:t>
      </w:r>
      <w:r w:rsidRPr="00642B1F">
        <w:rPr>
          <w:sz w:val="24"/>
        </w:rPr>
        <w:t>imagination</w:t>
      </w:r>
    </w:p>
    <w:p w:rsidR="002F0E82" w:rsidRPr="00642B1F" w:rsidRDefault="002F0E82" w:rsidP="002F0E82">
      <w:pPr>
        <w:pStyle w:val="ListParagraph"/>
        <w:numPr>
          <w:ilvl w:val="0"/>
          <w:numId w:val="1"/>
        </w:numPr>
        <w:rPr>
          <w:sz w:val="24"/>
        </w:rPr>
      </w:pPr>
      <w:r w:rsidRPr="00642B1F">
        <w:rPr>
          <w:sz w:val="24"/>
        </w:rPr>
        <w:t>Have a mystery or a problem to solve</w:t>
      </w:r>
    </w:p>
    <w:p w:rsidR="002F0E82" w:rsidRPr="00642B1F" w:rsidRDefault="002F0E82" w:rsidP="002F0E82">
      <w:pPr>
        <w:pStyle w:val="ListParagraph"/>
        <w:numPr>
          <w:ilvl w:val="0"/>
          <w:numId w:val="1"/>
        </w:numPr>
        <w:rPr>
          <w:sz w:val="24"/>
        </w:rPr>
      </w:pPr>
      <w:r w:rsidRPr="00642B1F">
        <w:rPr>
          <w:sz w:val="24"/>
        </w:rPr>
        <w:t>Have characters they wish they could be like</w:t>
      </w:r>
    </w:p>
    <w:p w:rsidR="002F0E82" w:rsidRPr="00642B1F" w:rsidRDefault="002F0E82" w:rsidP="002F0E82">
      <w:pPr>
        <w:pStyle w:val="ListParagraph"/>
        <w:numPr>
          <w:ilvl w:val="0"/>
          <w:numId w:val="1"/>
        </w:numPr>
        <w:rPr>
          <w:sz w:val="24"/>
        </w:rPr>
      </w:pPr>
      <w:r w:rsidRPr="00642B1F">
        <w:rPr>
          <w:sz w:val="24"/>
        </w:rPr>
        <w:t>Tell a made up story (Fiction)</w:t>
      </w:r>
    </w:p>
    <w:p w:rsidR="002F0E82" w:rsidRPr="00642B1F" w:rsidRDefault="002F0E82" w:rsidP="002F0E82">
      <w:pPr>
        <w:pStyle w:val="ListParagraph"/>
        <w:numPr>
          <w:ilvl w:val="0"/>
          <w:numId w:val="1"/>
        </w:numPr>
        <w:rPr>
          <w:sz w:val="24"/>
        </w:rPr>
      </w:pPr>
      <w:r w:rsidRPr="00642B1F">
        <w:rPr>
          <w:sz w:val="24"/>
        </w:rPr>
        <w:t>Teach them something new</w:t>
      </w:r>
    </w:p>
    <w:p w:rsidR="002F0E82" w:rsidRPr="00642B1F" w:rsidRDefault="002F0E82" w:rsidP="002F0E82">
      <w:pPr>
        <w:pStyle w:val="ListParagraph"/>
        <w:numPr>
          <w:ilvl w:val="0"/>
          <w:numId w:val="1"/>
        </w:numPr>
        <w:rPr>
          <w:sz w:val="24"/>
        </w:rPr>
      </w:pPr>
      <w:r w:rsidRPr="00642B1F">
        <w:rPr>
          <w:sz w:val="24"/>
        </w:rPr>
        <w:t>Let them forget about real life for a while</w:t>
      </w:r>
    </w:p>
    <w:p w:rsidR="002F0E82" w:rsidRPr="00642B1F" w:rsidRDefault="002F0E82" w:rsidP="002F0E82">
      <w:pPr>
        <w:pStyle w:val="ListParagraph"/>
        <w:numPr>
          <w:ilvl w:val="0"/>
          <w:numId w:val="1"/>
        </w:numPr>
        <w:rPr>
          <w:sz w:val="24"/>
        </w:rPr>
      </w:pPr>
      <w:r w:rsidRPr="00642B1F">
        <w:rPr>
          <w:sz w:val="24"/>
        </w:rPr>
        <w:t>Tell a true story</w:t>
      </w:r>
    </w:p>
    <w:p w:rsidR="002F0E82" w:rsidRPr="00642B1F" w:rsidRDefault="002F0E82" w:rsidP="002F0E82">
      <w:pPr>
        <w:pStyle w:val="ListParagraph"/>
        <w:numPr>
          <w:ilvl w:val="0"/>
          <w:numId w:val="1"/>
        </w:numPr>
        <w:rPr>
          <w:sz w:val="24"/>
        </w:rPr>
      </w:pPr>
      <w:r w:rsidRPr="00642B1F">
        <w:rPr>
          <w:sz w:val="24"/>
        </w:rPr>
        <w:t>Are a little scary</w:t>
      </w:r>
    </w:p>
    <w:p w:rsidR="002F0E82" w:rsidRPr="00642B1F" w:rsidRDefault="002F0E82" w:rsidP="002F0E82">
      <w:pPr>
        <w:pStyle w:val="ListParagraph"/>
        <w:numPr>
          <w:ilvl w:val="0"/>
          <w:numId w:val="1"/>
        </w:numPr>
        <w:rPr>
          <w:sz w:val="24"/>
        </w:rPr>
      </w:pPr>
      <w:r w:rsidRPr="00642B1F">
        <w:rPr>
          <w:sz w:val="24"/>
        </w:rPr>
        <w:t>Are about things they experience in their own lives</w:t>
      </w:r>
    </w:p>
    <w:p w:rsidR="002F0E82" w:rsidRPr="00642B1F" w:rsidRDefault="002F0E82" w:rsidP="002F0E82">
      <w:pPr>
        <w:pStyle w:val="ListParagraph"/>
        <w:numPr>
          <w:ilvl w:val="0"/>
          <w:numId w:val="1"/>
        </w:numPr>
        <w:rPr>
          <w:sz w:val="24"/>
        </w:rPr>
      </w:pPr>
      <w:r w:rsidRPr="00642B1F">
        <w:rPr>
          <w:sz w:val="24"/>
        </w:rPr>
        <w:t>Have characters who are in love</w:t>
      </w:r>
    </w:p>
    <w:p w:rsidR="002F0E82" w:rsidRPr="00642B1F" w:rsidRDefault="002F0E82" w:rsidP="002F0E82">
      <w:pPr>
        <w:pStyle w:val="ListParagraph"/>
        <w:numPr>
          <w:ilvl w:val="0"/>
          <w:numId w:val="1"/>
        </w:numPr>
        <w:rPr>
          <w:sz w:val="24"/>
        </w:rPr>
      </w:pPr>
      <w:r w:rsidRPr="00642B1F">
        <w:rPr>
          <w:sz w:val="24"/>
        </w:rPr>
        <w:t>Have a character that looks like them</w:t>
      </w:r>
    </w:p>
    <w:p w:rsidR="002F0E82" w:rsidRDefault="002F0E82" w:rsidP="002F0E82">
      <w:pPr>
        <w:rPr>
          <w:i/>
        </w:rPr>
      </w:pPr>
      <w:r w:rsidRPr="00642B1F">
        <w:rPr>
          <w:i/>
        </w:rPr>
        <w:t>Australia Kids and Family Reading Report 2016 (Scholastic)</w:t>
      </w:r>
    </w:p>
    <w:p w:rsidR="002F0E82" w:rsidRPr="00642B1F" w:rsidRDefault="002F0E82" w:rsidP="002F0E82">
      <w:pPr>
        <w:rPr>
          <w:i/>
        </w:rPr>
      </w:pPr>
    </w:p>
    <w:p w:rsidR="002F0E82" w:rsidRPr="00F65DB5" w:rsidRDefault="002F0E82" w:rsidP="002F0E82">
      <w:pPr>
        <w:rPr>
          <w:b/>
          <w:color w:val="44546A" w:themeColor="text2"/>
          <w:sz w:val="24"/>
          <w:u w:val="single"/>
        </w:rPr>
      </w:pPr>
      <w:r w:rsidRPr="00F65DB5">
        <w:rPr>
          <w:b/>
          <w:color w:val="44546A" w:themeColor="text2"/>
          <w:sz w:val="24"/>
          <w:u w:val="single"/>
        </w:rPr>
        <w:t>Useful website for book lists and recommended reads</w:t>
      </w:r>
      <w:r>
        <w:rPr>
          <w:b/>
          <w:color w:val="44546A" w:themeColor="text2"/>
          <w:sz w:val="24"/>
          <w:u w:val="single"/>
        </w:rPr>
        <w:t xml:space="preserve"> for ages 11-13</w:t>
      </w:r>
    </w:p>
    <w:p w:rsidR="002F0E82" w:rsidRPr="000A682D" w:rsidRDefault="002F0E82" w:rsidP="002F0E82">
      <w:pPr>
        <w:rPr>
          <w:i/>
          <w:color w:val="4472C4" w:themeColor="accent5"/>
          <w:sz w:val="28"/>
        </w:rPr>
      </w:pPr>
      <w:r w:rsidRPr="000A682D">
        <w:rPr>
          <w:i/>
          <w:color w:val="4472C4" w:themeColor="accent5"/>
          <w:sz w:val="28"/>
          <w:szCs w:val="28"/>
        </w:rPr>
        <w:t xml:space="preserve"> </w:t>
      </w:r>
      <w:hyperlink r:id="rId8" w:history="1">
        <w:r w:rsidRPr="000A682D">
          <w:rPr>
            <w:rStyle w:val="Hyperlink"/>
            <w:i/>
            <w:color w:val="4472C4" w:themeColor="accent5"/>
            <w:sz w:val="28"/>
            <w:szCs w:val="28"/>
          </w:rPr>
          <w:t>www.scholastic.com</w:t>
        </w:r>
      </w:hyperlink>
      <w:r w:rsidRPr="000A682D">
        <w:rPr>
          <w:i/>
          <w:color w:val="4472C4" w:themeColor="accent5"/>
          <w:sz w:val="32"/>
        </w:rPr>
        <w:t xml:space="preserve">  </w:t>
      </w:r>
      <w:r w:rsidRPr="000A682D">
        <w:rPr>
          <w:i/>
          <w:color w:val="4472C4" w:themeColor="accent5"/>
          <w:sz w:val="28"/>
        </w:rPr>
        <w:t>(parents)</w:t>
      </w:r>
    </w:p>
    <w:p w:rsidR="002F0E82" w:rsidRPr="00F65DB5" w:rsidRDefault="002F0E82" w:rsidP="002F0E82">
      <w:pPr>
        <w:rPr>
          <w:b/>
          <w:color w:val="44546A" w:themeColor="text2"/>
          <w:sz w:val="24"/>
          <w:u w:val="single"/>
        </w:rPr>
      </w:pPr>
      <w:r w:rsidRPr="00F65DB5">
        <w:rPr>
          <w:b/>
          <w:color w:val="44546A" w:themeColor="text2"/>
          <w:sz w:val="24"/>
          <w:u w:val="single"/>
        </w:rPr>
        <w:t>50 Bes</w:t>
      </w:r>
      <w:r>
        <w:rPr>
          <w:b/>
          <w:color w:val="44546A" w:themeColor="text2"/>
          <w:sz w:val="24"/>
          <w:u w:val="single"/>
        </w:rPr>
        <w:t>t Books for 11 and 12 year olds</w:t>
      </w:r>
    </w:p>
    <w:p w:rsidR="002F0E82" w:rsidRPr="002F0E82" w:rsidRDefault="002F0E82" w:rsidP="002F0E82">
      <w:pPr>
        <w:spacing w:line="240" w:lineRule="auto"/>
        <w:rPr>
          <w:rFonts w:eastAsia="Times New Roman" w:cs="Arial"/>
          <w:color w:val="0070C0"/>
          <w:sz w:val="28"/>
          <w:szCs w:val="24"/>
          <w:lang w:eastAsia="en-AU"/>
        </w:rPr>
      </w:pPr>
      <w:r w:rsidRPr="00642B1F">
        <w:rPr>
          <w:rFonts w:eastAsia="Times New Roman" w:cs="Arial"/>
          <w:i/>
          <w:iCs/>
          <w:color w:val="0070C0"/>
          <w:sz w:val="28"/>
          <w:szCs w:val="24"/>
          <w:lang w:eastAsia="en-AU"/>
        </w:rPr>
        <w:t>www.readbrightly.com/ages-stages/tween/</w:t>
      </w:r>
    </w:p>
    <w:p w:rsidR="002F0E82" w:rsidRDefault="002F0E82" w:rsidP="00C73B39">
      <w:pPr>
        <w:spacing w:after="0" w:line="216" w:lineRule="auto"/>
        <w:contextualSpacing/>
        <w:rPr>
          <w:rFonts w:eastAsia="Times New Roman" w:cs="Tahoma"/>
          <w:b/>
          <w:color w:val="4472C4" w:themeColor="accent5"/>
          <w:sz w:val="24"/>
          <w:szCs w:val="24"/>
          <w:u w:val="single"/>
          <w:lang w:eastAsia="en-AU"/>
        </w:rPr>
      </w:pPr>
    </w:p>
    <w:p w:rsidR="002F0E82" w:rsidRDefault="002F0E82" w:rsidP="00C73B39">
      <w:pPr>
        <w:spacing w:after="0" w:line="216" w:lineRule="auto"/>
        <w:contextualSpacing/>
        <w:rPr>
          <w:rFonts w:eastAsia="Times New Roman" w:cs="Tahoma"/>
          <w:b/>
          <w:color w:val="4472C4" w:themeColor="accent5"/>
          <w:sz w:val="24"/>
          <w:szCs w:val="24"/>
          <w:u w:val="single"/>
          <w:lang w:eastAsia="en-AU"/>
        </w:rPr>
      </w:pPr>
    </w:p>
    <w:p w:rsidR="00C73B39" w:rsidRPr="000A682D" w:rsidRDefault="00C73B39" w:rsidP="00C73B39">
      <w:pPr>
        <w:spacing w:after="0" w:line="216" w:lineRule="auto"/>
        <w:contextualSpacing/>
        <w:rPr>
          <w:rFonts w:eastAsia="Times New Roman" w:cs="Tahoma"/>
          <w:b/>
          <w:color w:val="4472C4" w:themeColor="accent5"/>
          <w:sz w:val="24"/>
          <w:szCs w:val="24"/>
          <w:u w:val="single"/>
          <w:lang w:eastAsia="en-AU"/>
        </w:rPr>
      </w:pPr>
      <w:r w:rsidRPr="000A682D">
        <w:rPr>
          <w:rFonts w:eastAsia="Times New Roman" w:cs="Tahoma"/>
          <w:b/>
          <w:color w:val="4472C4" w:themeColor="accent5"/>
          <w:sz w:val="24"/>
          <w:szCs w:val="24"/>
          <w:u w:val="single"/>
          <w:lang w:eastAsia="en-AU"/>
        </w:rPr>
        <w:t>Strategies for Parents</w:t>
      </w:r>
      <w:r w:rsidR="005238DB">
        <w:rPr>
          <w:rFonts w:eastAsia="Times New Roman" w:cs="Tahoma"/>
          <w:b/>
          <w:color w:val="4472C4" w:themeColor="accent5"/>
          <w:sz w:val="24"/>
          <w:szCs w:val="24"/>
          <w:u w:val="single"/>
          <w:lang w:eastAsia="en-AU"/>
        </w:rPr>
        <w:t xml:space="preserve"> / Carers</w:t>
      </w:r>
      <w:r w:rsidR="002F0E82">
        <w:rPr>
          <w:rFonts w:eastAsia="Times New Roman" w:cs="Tahoma"/>
          <w:b/>
          <w:color w:val="4472C4" w:themeColor="accent5"/>
          <w:sz w:val="24"/>
          <w:szCs w:val="24"/>
          <w:u w:val="single"/>
          <w:lang w:eastAsia="en-AU"/>
        </w:rPr>
        <w:t xml:space="preserve"> to use at home</w:t>
      </w:r>
    </w:p>
    <w:p w:rsidR="00C73B39" w:rsidRPr="00F65DB5" w:rsidRDefault="00C73B39" w:rsidP="00C73B39">
      <w:pPr>
        <w:spacing w:after="0" w:line="216" w:lineRule="auto"/>
        <w:contextualSpacing/>
        <w:rPr>
          <w:rFonts w:eastAsia="Times New Roman" w:cs="Tahoma"/>
          <w:sz w:val="28"/>
          <w:szCs w:val="24"/>
          <w:u w:val="single"/>
          <w:lang w:eastAsia="en-AU"/>
        </w:rPr>
      </w:pPr>
    </w:p>
    <w:p w:rsidR="00C73B39" w:rsidRPr="00306E16" w:rsidRDefault="00C73B39" w:rsidP="00C73B39">
      <w:pPr>
        <w:pStyle w:val="ListParagraph"/>
        <w:numPr>
          <w:ilvl w:val="0"/>
          <w:numId w:val="10"/>
        </w:numPr>
        <w:spacing w:after="0" w:line="216" w:lineRule="auto"/>
        <w:rPr>
          <w:rFonts w:eastAsia="Times New Roman" w:cs="Tahoma"/>
          <w:szCs w:val="24"/>
          <w:lang w:eastAsia="en-AU"/>
        </w:rPr>
      </w:pPr>
      <w:r w:rsidRPr="00306E16">
        <w:rPr>
          <w:rFonts w:eastAsiaTheme="minorEastAsia" w:cs="Tahoma"/>
          <w:color w:val="000000" w:themeColor="text1"/>
          <w:kern w:val="24"/>
          <w:szCs w:val="52"/>
          <w:lang w:eastAsia="en-AU"/>
        </w:rPr>
        <w:t xml:space="preserve">Become familiar with </w:t>
      </w:r>
      <w:r w:rsidRPr="00306E16">
        <w:rPr>
          <w:rFonts w:eastAsiaTheme="minorEastAsia" w:cs="Tahoma"/>
          <w:b/>
          <w:bCs/>
          <w:color w:val="000000" w:themeColor="text1"/>
          <w:kern w:val="24"/>
          <w:szCs w:val="52"/>
          <w:lang w:eastAsia="en-AU"/>
        </w:rPr>
        <w:t xml:space="preserve">reading strategies </w:t>
      </w:r>
      <w:r w:rsidRPr="00306E16">
        <w:rPr>
          <w:rFonts w:eastAsiaTheme="minorEastAsia" w:cs="Tahoma"/>
          <w:color w:val="000000" w:themeColor="text1"/>
          <w:kern w:val="24"/>
          <w:szCs w:val="52"/>
          <w:lang w:eastAsia="en-AU"/>
        </w:rPr>
        <w:t>and discuss them with your child</w:t>
      </w:r>
      <w:r w:rsidR="002F0E82">
        <w:rPr>
          <w:rFonts w:eastAsiaTheme="minorEastAsia" w:cs="Tahoma"/>
          <w:color w:val="000000" w:themeColor="text1"/>
          <w:kern w:val="24"/>
          <w:szCs w:val="52"/>
          <w:lang w:eastAsia="en-AU"/>
        </w:rPr>
        <w:t>.</w:t>
      </w:r>
    </w:p>
    <w:p w:rsidR="00C73B39" w:rsidRPr="00306E16" w:rsidRDefault="00C73B39" w:rsidP="00C73B39">
      <w:pPr>
        <w:numPr>
          <w:ilvl w:val="0"/>
          <w:numId w:val="10"/>
        </w:numPr>
        <w:spacing w:after="0" w:line="216" w:lineRule="auto"/>
        <w:contextualSpacing/>
        <w:rPr>
          <w:rFonts w:eastAsia="Times New Roman" w:cs="Tahoma"/>
          <w:szCs w:val="24"/>
          <w:lang w:eastAsia="en-AU"/>
        </w:rPr>
      </w:pPr>
      <w:r w:rsidRPr="00306E16">
        <w:rPr>
          <w:rFonts w:eastAsiaTheme="minorEastAsia" w:cs="Tahoma"/>
          <w:color w:val="000000" w:themeColor="text1"/>
          <w:kern w:val="24"/>
          <w:szCs w:val="52"/>
          <w:lang w:eastAsia="en-AU"/>
        </w:rPr>
        <w:t xml:space="preserve">Share your </w:t>
      </w:r>
      <w:r w:rsidRPr="00306E16">
        <w:rPr>
          <w:rFonts w:eastAsiaTheme="minorEastAsia" w:cs="Tahoma"/>
          <w:b/>
          <w:bCs/>
          <w:color w:val="000000" w:themeColor="text1"/>
          <w:kern w:val="24"/>
          <w:szCs w:val="52"/>
          <w:lang w:eastAsia="en-AU"/>
        </w:rPr>
        <w:t>knowledge and experiences</w:t>
      </w:r>
      <w:r w:rsidRPr="00306E16">
        <w:rPr>
          <w:rFonts w:eastAsiaTheme="minorEastAsia" w:cs="Tahoma"/>
          <w:color w:val="000000" w:themeColor="text1"/>
          <w:kern w:val="24"/>
          <w:szCs w:val="52"/>
          <w:lang w:eastAsia="en-AU"/>
        </w:rPr>
        <w:t xml:space="preserve"> of how you use literacy in everyday life and its importance to you</w:t>
      </w:r>
      <w:r w:rsidR="002F0E82">
        <w:rPr>
          <w:rFonts w:eastAsiaTheme="minorEastAsia" w:cs="Tahoma"/>
          <w:color w:val="000000" w:themeColor="text1"/>
          <w:kern w:val="24"/>
          <w:szCs w:val="52"/>
          <w:lang w:eastAsia="en-AU"/>
        </w:rPr>
        <w:t>.</w:t>
      </w:r>
    </w:p>
    <w:p w:rsidR="002F0E82" w:rsidRPr="00306E16" w:rsidRDefault="002F0E82" w:rsidP="002F0E82">
      <w:pPr>
        <w:numPr>
          <w:ilvl w:val="0"/>
          <w:numId w:val="10"/>
        </w:numPr>
        <w:spacing w:after="0" w:line="216" w:lineRule="auto"/>
        <w:contextualSpacing/>
        <w:rPr>
          <w:rFonts w:eastAsia="Times New Roman" w:cs="Tahoma"/>
          <w:szCs w:val="24"/>
          <w:lang w:eastAsia="en-AU"/>
        </w:rPr>
      </w:pPr>
      <w:r w:rsidRPr="00306E16">
        <w:rPr>
          <w:rFonts w:eastAsiaTheme="minorEastAsia" w:cs="Tahoma"/>
          <w:color w:val="000000" w:themeColor="text1"/>
          <w:kern w:val="24"/>
          <w:szCs w:val="52"/>
          <w:lang w:eastAsia="en-AU"/>
        </w:rPr>
        <w:t xml:space="preserve">Discuss the importance of </w:t>
      </w:r>
      <w:r w:rsidRPr="00306E16">
        <w:rPr>
          <w:rFonts w:eastAsiaTheme="minorEastAsia" w:cs="Tahoma"/>
          <w:b/>
          <w:bCs/>
          <w:color w:val="000000" w:themeColor="text1"/>
          <w:kern w:val="24"/>
          <w:szCs w:val="52"/>
          <w:lang w:eastAsia="en-AU"/>
        </w:rPr>
        <w:t>reading to learn rather than learning to read</w:t>
      </w:r>
      <w:r>
        <w:rPr>
          <w:rFonts w:eastAsiaTheme="minorEastAsia" w:cs="Tahoma"/>
          <w:b/>
          <w:bCs/>
          <w:color w:val="000000" w:themeColor="text1"/>
          <w:kern w:val="24"/>
          <w:szCs w:val="52"/>
          <w:lang w:eastAsia="en-AU"/>
        </w:rPr>
        <w:t>.</w:t>
      </w:r>
    </w:p>
    <w:p w:rsidR="00C73B39" w:rsidRPr="002F0E82" w:rsidRDefault="00C73B39" w:rsidP="00C73B39">
      <w:pPr>
        <w:numPr>
          <w:ilvl w:val="0"/>
          <w:numId w:val="10"/>
        </w:numPr>
        <w:spacing w:after="0" w:line="216" w:lineRule="auto"/>
        <w:contextualSpacing/>
        <w:rPr>
          <w:rFonts w:eastAsia="Times New Roman" w:cs="Tahoma"/>
          <w:szCs w:val="24"/>
          <w:lang w:eastAsia="en-AU"/>
        </w:rPr>
      </w:pPr>
      <w:r w:rsidRPr="00306E16">
        <w:rPr>
          <w:rFonts w:eastAsiaTheme="minorEastAsia" w:cs="Tahoma"/>
          <w:color w:val="000000" w:themeColor="text1"/>
          <w:kern w:val="24"/>
          <w:szCs w:val="52"/>
          <w:lang w:eastAsia="en-AU"/>
        </w:rPr>
        <w:t xml:space="preserve">Discuss and </w:t>
      </w:r>
      <w:r w:rsidRPr="00306E16">
        <w:rPr>
          <w:rFonts w:eastAsiaTheme="minorEastAsia" w:cs="Tahoma"/>
          <w:b/>
          <w:bCs/>
          <w:color w:val="000000" w:themeColor="text1"/>
          <w:kern w:val="24"/>
          <w:szCs w:val="52"/>
          <w:lang w:eastAsia="en-AU"/>
        </w:rPr>
        <w:t>show interest in your child’s school texts.</w:t>
      </w:r>
      <w:r w:rsidRPr="00306E16">
        <w:rPr>
          <w:rFonts w:eastAsiaTheme="minorEastAsia" w:cs="Tahoma"/>
          <w:color w:val="000000" w:themeColor="text1"/>
          <w:kern w:val="24"/>
          <w:szCs w:val="52"/>
          <w:lang w:eastAsia="en-AU"/>
        </w:rPr>
        <w:t xml:space="preserve"> Discuss new vocabulary (subject specific) and how you can apply reading strategies to fiction and non-fiction texts</w:t>
      </w:r>
      <w:r w:rsidR="002F0E82">
        <w:rPr>
          <w:rFonts w:eastAsiaTheme="minorEastAsia" w:cs="Tahoma"/>
          <w:color w:val="000000" w:themeColor="text1"/>
          <w:kern w:val="24"/>
          <w:szCs w:val="52"/>
          <w:lang w:eastAsia="en-AU"/>
        </w:rPr>
        <w:t>.</w:t>
      </w:r>
    </w:p>
    <w:p w:rsidR="002F0E82" w:rsidRPr="00306E16" w:rsidRDefault="002F0E82" w:rsidP="00C73B39">
      <w:pPr>
        <w:numPr>
          <w:ilvl w:val="0"/>
          <w:numId w:val="10"/>
        </w:numPr>
        <w:spacing w:after="0" w:line="216" w:lineRule="auto"/>
        <w:contextualSpacing/>
        <w:rPr>
          <w:rFonts w:eastAsia="Times New Roman" w:cs="Tahoma"/>
          <w:szCs w:val="24"/>
          <w:lang w:eastAsia="en-AU"/>
        </w:rPr>
      </w:pPr>
      <w:r w:rsidRPr="002F0E82">
        <w:rPr>
          <w:rFonts w:eastAsiaTheme="minorEastAsia" w:cs="Tahoma"/>
          <w:b/>
          <w:color w:val="000000" w:themeColor="text1"/>
          <w:kern w:val="24"/>
          <w:szCs w:val="52"/>
          <w:lang w:eastAsia="en-AU"/>
        </w:rPr>
        <w:t>Model reading</w:t>
      </w:r>
      <w:r>
        <w:rPr>
          <w:rFonts w:eastAsiaTheme="minorEastAsia" w:cs="Tahoma"/>
          <w:b/>
          <w:color w:val="000000" w:themeColor="text1"/>
          <w:kern w:val="24"/>
          <w:szCs w:val="52"/>
          <w:lang w:eastAsia="en-AU"/>
        </w:rPr>
        <w:t xml:space="preserve"> </w:t>
      </w:r>
      <w:r>
        <w:rPr>
          <w:rFonts w:eastAsiaTheme="minorEastAsia" w:cs="Tahoma"/>
          <w:color w:val="000000" w:themeColor="text1"/>
          <w:kern w:val="24"/>
          <w:szCs w:val="52"/>
          <w:lang w:eastAsia="en-AU"/>
        </w:rPr>
        <w:t>and reading strategies with your child.</w:t>
      </w:r>
    </w:p>
    <w:p w:rsidR="00C73B39" w:rsidRPr="00306E16" w:rsidRDefault="00C73B39" w:rsidP="00C73B39">
      <w:pPr>
        <w:numPr>
          <w:ilvl w:val="0"/>
          <w:numId w:val="10"/>
        </w:numPr>
        <w:spacing w:after="0" w:line="216" w:lineRule="auto"/>
        <w:contextualSpacing/>
        <w:rPr>
          <w:rFonts w:eastAsia="Times New Roman" w:cs="Tahoma"/>
          <w:szCs w:val="24"/>
          <w:lang w:eastAsia="en-AU"/>
        </w:rPr>
      </w:pPr>
      <w:r w:rsidRPr="00306E16">
        <w:rPr>
          <w:rFonts w:eastAsiaTheme="minorEastAsia" w:cs="Tahoma"/>
          <w:b/>
          <w:bCs/>
          <w:color w:val="000000" w:themeColor="text1"/>
          <w:kern w:val="24"/>
          <w:szCs w:val="52"/>
          <w:lang w:eastAsia="en-AU"/>
        </w:rPr>
        <w:t xml:space="preserve">Read aloud and together. </w:t>
      </w:r>
      <w:r w:rsidRPr="00306E16">
        <w:rPr>
          <w:rFonts w:eastAsiaTheme="minorEastAsia" w:cs="Tahoma"/>
          <w:color w:val="000000" w:themeColor="text1"/>
          <w:kern w:val="24"/>
          <w:szCs w:val="52"/>
          <w:lang w:eastAsia="en-AU"/>
        </w:rPr>
        <w:t>Your child can listen to you and you can listen to them (quality time with you, fun, relaxing, share more difficult texts)</w:t>
      </w:r>
      <w:r w:rsidR="002F0E82">
        <w:rPr>
          <w:rFonts w:eastAsiaTheme="minorEastAsia" w:cs="Tahoma"/>
          <w:color w:val="000000" w:themeColor="text1"/>
          <w:kern w:val="24"/>
          <w:szCs w:val="52"/>
          <w:lang w:eastAsia="en-AU"/>
        </w:rPr>
        <w:t>.</w:t>
      </w:r>
    </w:p>
    <w:p w:rsidR="00C73B39" w:rsidRPr="00306E16" w:rsidRDefault="00C73B39" w:rsidP="00C73B39">
      <w:pPr>
        <w:numPr>
          <w:ilvl w:val="0"/>
          <w:numId w:val="10"/>
        </w:numPr>
        <w:spacing w:after="0" w:line="216" w:lineRule="auto"/>
        <w:contextualSpacing/>
        <w:rPr>
          <w:rFonts w:eastAsia="Times New Roman" w:cs="Tahoma"/>
          <w:szCs w:val="24"/>
          <w:lang w:eastAsia="en-AU"/>
        </w:rPr>
      </w:pPr>
      <w:r w:rsidRPr="00306E16">
        <w:rPr>
          <w:rFonts w:eastAsiaTheme="minorEastAsia" w:cs="Tahoma"/>
          <w:b/>
          <w:bCs/>
          <w:color w:val="000000" w:themeColor="text1"/>
          <w:kern w:val="24"/>
          <w:szCs w:val="52"/>
          <w:lang w:eastAsia="en-AU"/>
        </w:rPr>
        <w:t>Acknowledge different types of reading.</w:t>
      </w:r>
      <w:r w:rsidRPr="00306E16">
        <w:rPr>
          <w:rFonts w:eastAsiaTheme="minorEastAsia" w:cs="Tahoma"/>
          <w:color w:val="000000" w:themeColor="text1"/>
          <w:kern w:val="24"/>
          <w:szCs w:val="52"/>
          <w:lang w:eastAsia="en-AU"/>
        </w:rPr>
        <w:t xml:space="preserve"> Keep offering new opportunities and options to your child (a novel, an app, a play, e-book, magazine etc.)</w:t>
      </w:r>
      <w:r w:rsidR="002F0E82">
        <w:rPr>
          <w:rFonts w:eastAsiaTheme="minorEastAsia" w:cs="Tahoma"/>
          <w:color w:val="000000" w:themeColor="text1"/>
          <w:kern w:val="24"/>
          <w:szCs w:val="52"/>
          <w:lang w:eastAsia="en-AU"/>
        </w:rPr>
        <w:t>.</w:t>
      </w:r>
    </w:p>
    <w:p w:rsidR="00C73B39" w:rsidRPr="00306E16" w:rsidRDefault="00C73B39" w:rsidP="00C73B39">
      <w:pPr>
        <w:numPr>
          <w:ilvl w:val="0"/>
          <w:numId w:val="10"/>
        </w:numPr>
        <w:spacing w:after="0" w:line="216" w:lineRule="auto"/>
        <w:contextualSpacing/>
        <w:rPr>
          <w:rFonts w:eastAsia="Times New Roman" w:cs="Tahoma"/>
          <w:szCs w:val="24"/>
          <w:lang w:eastAsia="en-AU"/>
        </w:rPr>
      </w:pPr>
      <w:r w:rsidRPr="00306E16">
        <w:rPr>
          <w:rFonts w:eastAsiaTheme="minorEastAsia" w:cs="Tahoma"/>
          <w:color w:val="000000" w:themeColor="text1"/>
          <w:kern w:val="24"/>
          <w:szCs w:val="52"/>
          <w:lang w:eastAsia="en-AU"/>
        </w:rPr>
        <w:t xml:space="preserve">Discuss </w:t>
      </w:r>
      <w:r w:rsidRPr="00306E16">
        <w:rPr>
          <w:rFonts w:eastAsiaTheme="minorEastAsia" w:cs="Tahoma"/>
          <w:b/>
          <w:color w:val="000000" w:themeColor="text1"/>
          <w:kern w:val="24"/>
          <w:szCs w:val="52"/>
          <w:lang w:eastAsia="en-AU"/>
        </w:rPr>
        <w:t>spelling strategies</w:t>
      </w:r>
      <w:r w:rsidRPr="00306E16">
        <w:rPr>
          <w:rFonts w:eastAsiaTheme="minorEastAsia" w:cs="Tahoma"/>
          <w:color w:val="000000" w:themeColor="text1"/>
          <w:kern w:val="24"/>
          <w:szCs w:val="52"/>
          <w:lang w:eastAsia="en-AU"/>
        </w:rPr>
        <w:t xml:space="preserve"> with your child (using syllables, mnemonics, ask if the word looks right, keep a list of words that are difficult, observe patterns in words, prefixes, base word, suffixes, look over written work together)</w:t>
      </w:r>
      <w:r w:rsidR="002F0E82">
        <w:rPr>
          <w:rFonts w:eastAsiaTheme="minorEastAsia" w:cs="Tahoma"/>
          <w:color w:val="000000" w:themeColor="text1"/>
          <w:kern w:val="24"/>
          <w:szCs w:val="52"/>
          <w:lang w:eastAsia="en-AU"/>
        </w:rPr>
        <w:t>.</w:t>
      </w:r>
    </w:p>
    <w:p w:rsidR="00C73B39" w:rsidRPr="00306E16" w:rsidRDefault="00C73B39" w:rsidP="00C73B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NZ" w:eastAsia="en-AU"/>
        </w:rPr>
      </w:pPr>
      <w:r w:rsidRPr="00306E16">
        <w:rPr>
          <w:rFonts w:eastAsia="Times New Roman" w:cs="Times New Roman"/>
          <w:szCs w:val="24"/>
          <w:lang w:val="en-NZ" w:eastAsia="en-AU"/>
        </w:rPr>
        <w:t xml:space="preserve">Set up a </w:t>
      </w:r>
      <w:r w:rsidRPr="00306E16">
        <w:rPr>
          <w:rFonts w:eastAsia="Times New Roman" w:cs="Times New Roman"/>
          <w:b/>
          <w:szCs w:val="24"/>
          <w:lang w:val="en-NZ" w:eastAsia="en-AU"/>
        </w:rPr>
        <w:t>space at home</w:t>
      </w:r>
      <w:r w:rsidRPr="00306E16">
        <w:rPr>
          <w:rFonts w:eastAsia="Times New Roman" w:cs="Times New Roman"/>
          <w:szCs w:val="24"/>
          <w:lang w:val="en-NZ" w:eastAsia="en-AU"/>
        </w:rPr>
        <w:t xml:space="preserve"> that is conducive for study</w:t>
      </w:r>
      <w:r w:rsidR="002F0E82">
        <w:rPr>
          <w:rFonts w:eastAsia="Times New Roman" w:cs="Times New Roman"/>
          <w:szCs w:val="24"/>
          <w:lang w:val="en-NZ" w:eastAsia="en-AU"/>
        </w:rPr>
        <w:t>.</w:t>
      </w:r>
    </w:p>
    <w:p w:rsidR="00C73B39" w:rsidRPr="00306E16" w:rsidRDefault="00C73B39" w:rsidP="00C73B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NZ" w:eastAsia="en-AU"/>
        </w:rPr>
      </w:pPr>
      <w:r w:rsidRPr="00323F60">
        <w:rPr>
          <w:rFonts w:eastAsia="Times New Roman" w:cs="Times New Roman"/>
          <w:szCs w:val="24"/>
          <w:lang w:val="en-NZ" w:eastAsia="en-AU"/>
        </w:rPr>
        <w:t xml:space="preserve">Look for </w:t>
      </w:r>
      <w:r w:rsidRPr="00323F60">
        <w:rPr>
          <w:rFonts w:eastAsia="Times New Roman" w:cs="Times New Roman"/>
          <w:b/>
          <w:szCs w:val="24"/>
          <w:lang w:val="en-NZ" w:eastAsia="en-AU"/>
        </w:rPr>
        <w:t>real reasons for writing</w:t>
      </w:r>
      <w:r w:rsidRPr="00323F60">
        <w:rPr>
          <w:rFonts w:eastAsia="Times New Roman" w:cs="Times New Roman"/>
          <w:szCs w:val="24"/>
          <w:lang w:val="en-NZ" w:eastAsia="en-AU"/>
        </w:rPr>
        <w:t>. Encourage your child to read and write letters, messages, postcards, invitations, lists, rosters, thank-you notes, r</w:t>
      </w:r>
      <w:r w:rsidR="00B94E78">
        <w:rPr>
          <w:rFonts w:eastAsia="Times New Roman" w:cs="Times New Roman"/>
          <w:szCs w:val="24"/>
          <w:lang w:val="en-NZ" w:eastAsia="en-AU"/>
        </w:rPr>
        <w:t>ecipes, emails</w:t>
      </w:r>
      <w:r w:rsidR="002F0E82">
        <w:rPr>
          <w:rFonts w:eastAsia="Times New Roman" w:cs="Times New Roman"/>
          <w:szCs w:val="24"/>
          <w:lang w:val="en-NZ" w:eastAsia="en-AU"/>
        </w:rPr>
        <w:t>.</w:t>
      </w:r>
    </w:p>
    <w:p w:rsidR="00C73B39" w:rsidRPr="00306E16" w:rsidRDefault="00C73B39" w:rsidP="00C73B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Z" w:eastAsia="en-AU"/>
        </w:rPr>
      </w:pPr>
      <w:r w:rsidRPr="00306E16">
        <w:rPr>
          <w:lang w:val="en-NZ"/>
        </w:rPr>
        <w:t xml:space="preserve">Create a </w:t>
      </w:r>
      <w:r w:rsidRPr="00306E16">
        <w:rPr>
          <w:b/>
          <w:lang w:val="en-NZ"/>
        </w:rPr>
        <w:t>message board</w:t>
      </w:r>
      <w:r w:rsidRPr="00306E16">
        <w:rPr>
          <w:lang w:val="en-NZ"/>
        </w:rPr>
        <w:t xml:space="preserve"> such as a white board, blackboard or pin board.  The messages might be instructions, reminders, or praise for a job well done, as well as examples of work. Encourage your child and other family membe</w:t>
      </w:r>
      <w:r w:rsidR="00B94E78">
        <w:rPr>
          <w:lang w:val="en-NZ"/>
        </w:rPr>
        <w:t>rs to respond with messages</w:t>
      </w:r>
      <w:r w:rsidR="002F0E82">
        <w:rPr>
          <w:lang w:val="en-NZ"/>
        </w:rPr>
        <w:t>.</w:t>
      </w:r>
    </w:p>
    <w:p w:rsidR="00C73B39" w:rsidRPr="00306E16" w:rsidRDefault="00C73B39" w:rsidP="00C73B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Z" w:eastAsia="en-AU"/>
        </w:rPr>
      </w:pPr>
      <w:r w:rsidRPr="00306E16">
        <w:rPr>
          <w:lang w:val="en-NZ"/>
        </w:rPr>
        <w:t xml:space="preserve">Encourage your child to listen for and </w:t>
      </w:r>
      <w:r w:rsidRPr="00306E16">
        <w:rPr>
          <w:b/>
          <w:lang w:val="en-NZ"/>
        </w:rPr>
        <w:t>build their vocabulary</w:t>
      </w:r>
      <w:r w:rsidRPr="00306E16">
        <w:rPr>
          <w:lang w:val="en-NZ"/>
        </w:rPr>
        <w:t xml:space="preserve"> of interesting words</w:t>
      </w:r>
      <w:r w:rsidR="002F0E82">
        <w:rPr>
          <w:lang w:val="en-NZ"/>
        </w:rPr>
        <w:t>.</w:t>
      </w:r>
    </w:p>
    <w:p w:rsidR="008E3C8C" w:rsidRPr="002F0E82" w:rsidRDefault="00C73B39" w:rsidP="008E3C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NZ" w:eastAsia="en-AU"/>
        </w:rPr>
      </w:pPr>
      <w:r w:rsidRPr="00323F60">
        <w:rPr>
          <w:rFonts w:eastAsia="Times New Roman" w:cs="Times New Roman"/>
          <w:szCs w:val="24"/>
          <w:lang w:val="en-NZ" w:eastAsia="en-AU"/>
        </w:rPr>
        <w:t xml:space="preserve">Buy </w:t>
      </w:r>
      <w:r w:rsidRPr="00323F60">
        <w:rPr>
          <w:rFonts w:eastAsia="Times New Roman" w:cs="Times New Roman"/>
          <w:b/>
          <w:szCs w:val="24"/>
          <w:lang w:val="en-NZ" w:eastAsia="en-AU"/>
        </w:rPr>
        <w:t>interesting stationery</w:t>
      </w:r>
      <w:r w:rsidRPr="00323F60">
        <w:rPr>
          <w:rFonts w:eastAsia="Times New Roman" w:cs="Times New Roman"/>
          <w:szCs w:val="24"/>
          <w:lang w:val="en-NZ" w:eastAsia="en-AU"/>
        </w:rPr>
        <w:t xml:space="preserve"> for your child to use. Coloured pens and pencils can be an incentive to write together with special paper or books. Give a diary, book or notebook as a present</w:t>
      </w:r>
      <w:r w:rsidR="002F0E82">
        <w:rPr>
          <w:rFonts w:eastAsia="Times New Roman" w:cs="Times New Roman"/>
          <w:szCs w:val="24"/>
          <w:lang w:val="en-NZ" w:eastAsia="en-AU"/>
        </w:rPr>
        <w:t>.</w:t>
      </w:r>
    </w:p>
    <w:sectPr w:rsidR="008E3C8C" w:rsidRPr="002F0E82" w:rsidSect="00C73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AD" w:rsidRDefault="00A24AAD" w:rsidP="00642B1F">
      <w:pPr>
        <w:spacing w:after="0" w:line="240" w:lineRule="auto"/>
      </w:pPr>
      <w:r>
        <w:separator/>
      </w:r>
    </w:p>
  </w:endnote>
  <w:endnote w:type="continuationSeparator" w:id="0">
    <w:p w:rsidR="00A24AAD" w:rsidRDefault="00A24AAD" w:rsidP="0064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AD" w:rsidRDefault="00A24AAD" w:rsidP="00642B1F">
      <w:pPr>
        <w:spacing w:after="0" w:line="240" w:lineRule="auto"/>
      </w:pPr>
      <w:r>
        <w:separator/>
      </w:r>
    </w:p>
  </w:footnote>
  <w:footnote w:type="continuationSeparator" w:id="0">
    <w:p w:rsidR="00A24AAD" w:rsidRDefault="00A24AAD" w:rsidP="0064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4B9"/>
    <w:multiLevelType w:val="hybridMultilevel"/>
    <w:tmpl w:val="CA966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786"/>
    <w:multiLevelType w:val="hybridMultilevel"/>
    <w:tmpl w:val="87429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18A"/>
    <w:multiLevelType w:val="hybridMultilevel"/>
    <w:tmpl w:val="89F05A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07EA9"/>
    <w:multiLevelType w:val="hybridMultilevel"/>
    <w:tmpl w:val="D9541E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2623B"/>
    <w:multiLevelType w:val="hybridMultilevel"/>
    <w:tmpl w:val="6E8C69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04255"/>
    <w:multiLevelType w:val="hybridMultilevel"/>
    <w:tmpl w:val="2E806E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95F36"/>
    <w:multiLevelType w:val="hybridMultilevel"/>
    <w:tmpl w:val="C2AE1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03AC8"/>
    <w:multiLevelType w:val="hybridMultilevel"/>
    <w:tmpl w:val="80C20C7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5B0985"/>
    <w:multiLevelType w:val="hybridMultilevel"/>
    <w:tmpl w:val="7FC89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C670C"/>
    <w:multiLevelType w:val="multilevel"/>
    <w:tmpl w:val="0830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0375D1"/>
    <w:multiLevelType w:val="hybridMultilevel"/>
    <w:tmpl w:val="59B28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E4D8C"/>
    <w:multiLevelType w:val="hybridMultilevel"/>
    <w:tmpl w:val="77EE6DAA"/>
    <w:lvl w:ilvl="0" w:tplc="8CD2D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01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AF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AA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E9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A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C4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6C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0B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8C"/>
    <w:rsid w:val="000A682D"/>
    <w:rsid w:val="000E186B"/>
    <w:rsid w:val="002F0E82"/>
    <w:rsid w:val="00306E16"/>
    <w:rsid w:val="00323F60"/>
    <w:rsid w:val="003F53DE"/>
    <w:rsid w:val="00406841"/>
    <w:rsid w:val="005238DB"/>
    <w:rsid w:val="00603F81"/>
    <w:rsid w:val="00634362"/>
    <w:rsid w:val="00642B1F"/>
    <w:rsid w:val="007A6B30"/>
    <w:rsid w:val="008A5D21"/>
    <w:rsid w:val="008E3C8C"/>
    <w:rsid w:val="0091161F"/>
    <w:rsid w:val="00A24AAD"/>
    <w:rsid w:val="00B94E78"/>
    <w:rsid w:val="00C73B39"/>
    <w:rsid w:val="00D20011"/>
    <w:rsid w:val="00DF6711"/>
    <w:rsid w:val="00E16C39"/>
    <w:rsid w:val="00EF7413"/>
    <w:rsid w:val="00F65DB5"/>
    <w:rsid w:val="00F7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3BB8"/>
  <w15:chartTrackingRefBased/>
  <w15:docId w15:val="{DD1E6C0E-AC18-4551-87B2-2F7C363B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8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B1F"/>
  </w:style>
  <w:style w:type="paragraph" w:styleId="Footer">
    <w:name w:val="footer"/>
    <w:basedOn w:val="Normal"/>
    <w:link w:val="FooterChar"/>
    <w:uiPriority w:val="99"/>
    <w:unhideWhenUsed/>
    <w:rsid w:val="00642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26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555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0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824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3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8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27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7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56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5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815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28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Scott-Young</dc:creator>
  <cp:keywords/>
  <dc:description/>
  <cp:lastModifiedBy>Hoey, Cecilia M</cp:lastModifiedBy>
  <cp:revision>2</cp:revision>
  <cp:lastPrinted>2018-02-20T00:14:00Z</cp:lastPrinted>
  <dcterms:created xsi:type="dcterms:W3CDTF">2018-02-26T00:59:00Z</dcterms:created>
  <dcterms:modified xsi:type="dcterms:W3CDTF">2018-02-26T00:59:00Z</dcterms:modified>
</cp:coreProperties>
</file>